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BE" w:rsidRDefault="009229B8" w:rsidP="003B2570">
      <w:pPr>
        <w:spacing w:line="360" w:lineRule="auto"/>
        <w:jc w:val="both"/>
        <w:rPr>
          <w:rFonts w:ascii="Arial" w:hAnsi="Arial" w:cs="Arial"/>
          <w:b/>
          <w:sz w:val="20"/>
          <w:szCs w:val="20"/>
        </w:rPr>
      </w:pPr>
      <w:r>
        <w:rPr>
          <w:rFonts w:ascii="Arial" w:hAnsi="Arial" w:cs="Arial"/>
          <w:b/>
          <w:sz w:val="20"/>
          <w:szCs w:val="20"/>
        </w:rPr>
        <w:t>LMI</w:t>
      </w:r>
      <w:r w:rsidR="00467BC0" w:rsidRPr="00467BC0">
        <w:rPr>
          <w:rFonts w:ascii="Arial" w:hAnsi="Arial" w:cs="Arial"/>
          <w:b/>
          <w:sz w:val="20"/>
          <w:szCs w:val="20"/>
        </w:rPr>
        <w:t xml:space="preserve">: </w:t>
      </w:r>
      <w:r w:rsidR="00133B72">
        <w:rPr>
          <w:rFonts w:ascii="Arial" w:hAnsi="Arial" w:cs="Arial"/>
          <w:b/>
          <w:sz w:val="20"/>
          <w:szCs w:val="20"/>
        </w:rPr>
        <w:t xml:space="preserve">Board resolution </w:t>
      </w:r>
      <w:r>
        <w:rPr>
          <w:rFonts w:ascii="Arial" w:hAnsi="Arial" w:cs="Arial"/>
          <w:b/>
          <w:sz w:val="20"/>
          <w:szCs w:val="20"/>
        </w:rPr>
        <w:t xml:space="preserve">on 2019 dividend payment </w:t>
      </w:r>
    </w:p>
    <w:p w:rsidR="00B65C88" w:rsidRDefault="00E36A48" w:rsidP="007C386A">
      <w:pPr>
        <w:spacing w:line="360" w:lineRule="auto"/>
        <w:jc w:val="both"/>
        <w:rPr>
          <w:rFonts w:ascii="Arial" w:hAnsi="Arial" w:cs="Arial"/>
          <w:sz w:val="20"/>
          <w:szCs w:val="20"/>
        </w:rPr>
      </w:pPr>
      <w:r>
        <w:rPr>
          <w:rFonts w:ascii="Arial" w:hAnsi="Arial" w:cs="Arial"/>
          <w:sz w:val="20"/>
          <w:szCs w:val="20"/>
        </w:rPr>
        <w:t xml:space="preserve">On </w:t>
      </w:r>
      <w:r w:rsidR="009229B8">
        <w:rPr>
          <w:rFonts w:ascii="Arial" w:hAnsi="Arial" w:cs="Arial"/>
          <w:sz w:val="20"/>
          <w:szCs w:val="20"/>
        </w:rPr>
        <w:t>18</w:t>
      </w:r>
      <w:r w:rsidR="004658EF">
        <w:rPr>
          <w:rFonts w:ascii="Arial" w:hAnsi="Arial" w:cs="Arial"/>
          <w:sz w:val="20"/>
          <w:szCs w:val="20"/>
        </w:rPr>
        <w:t xml:space="preserve"> Aug</w:t>
      </w:r>
      <w:r w:rsidR="000650EB">
        <w:rPr>
          <w:rFonts w:ascii="Arial" w:hAnsi="Arial" w:cs="Arial"/>
          <w:sz w:val="20"/>
          <w:szCs w:val="20"/>
        </w:rPr>
        <w:t xml:space="preserve"> </w:t>
      </w:r>
      <w:r w:rsidR="00A62855">
        <w:rPr>
          <w:rFonts w:ascii="Arial" w:hAnsi="Arial" w:cs="Arial"/>
          <w:sz w:val="20"/>
          <w:szCs w:val="20"/>
        </w:rPr>
        <w:t>2020</w:t>
      </w:r>
      <w:r w:rsidR="00467BC0">
        <w:rPr>
          <w:rFonts w:ascii="Arial" w:hAnsi="Arial" w:cs="Arial"/>
          <w:sz w:val="20"/>
          <w:szCs w:val="20"/>
        </w:rPr>
        <w:t xml:space="preserve">, </w:t>
      </w:r>
      <w:r w:rsidR="009229B8" w:rsidRPr="009229B8">
        <w:rPr>
          <w:rFonts w:ascii="Arial" w:hAnsi="Arial" w:cs="Arial"/>
          <w:sz w:val="20"/>
          <w:szCs w:val="20"/>
        </w:rPr>
        <w:t>IDICO Machinery Erection Construction Investment Joint Stock Company</w:t>
      </w:r>
      <w:r w:rsidR="009229B8">
        <w:rPr>
          <w:rFonts w:ascii="Arial" w:hAnsi="Arial" w:cs="Arial"/>
          <w:sz w:val="20"/>
          <w:szCs w:val="20"/>
        </w:rPr>
        <w:t xml:space="preserve"> </w:t>
      </w:r>
      <w:r w:rsidR="00196B4A">
        <w:rPr>
          <w:rFonts w:ascii="Arial" w:hAnsi="Arial" w:cs="Arial"/>
          <w:sz w:val="20"/>
          <w:szCs w:val="20"/>
        </w:rPr>
        <w:t>announced the</w:t>
      </w:r>
      <w:r w:rsidR="00196B4A" w:rsidRPr="00196B4A">
        <w:rPr>
          <w:rFonts w:ascii="Arial" w:hAnsi="Arial" w:cs="Arial"/>
          <w:sz w:val="20"/>
          <w:szCs w:val="20"/>
        </w:rPr>
        <w:t xml:space="preserve"> </w:t>
      </w:r>
      <w:r w:rsidR="00133B72">
        <w:rPr>
          <w:rFonts w:ascii="Arial" w:hAnsi="Arial" w:cs="Arial"/>
          <w:sz w:val="20"/>
          <w:szCs w:val="20"/>
        </w:rPr>
        <w:t xml:space="preserve">Board resolution </w:t>
      </w:r>
      <w:r w:rsidR="009229B8">
        <w:rPr>
          <w:rFonts w:ascii="Arial" w:hAnsi="Arial" w:cs="Arial"/>
          <w:sz w:val="20"/>
          <w:szCs w:val="20"/>
        </w:rPr>
        <w:t xml:space="preserve">on 2019 dividend payment </w:t>
      </w:r>
      <w:r w:rsidR="00467BC0">
        <w:rPr>
          <w:rFonts w:ascii="Arial" w:hAnsi="Arial" w:cs="Arial"/>
          <w:sz w:val="20"/>
          <w:szCs w:val="20"/>
        </w:rPr>
        <w:t>as follows:</w:t>
      </w:r>
      <w:r w:rsidR="003740F1" w:rsidRPr="003740F1">
        <w:rPr>
          <w:rFonts w:ascii="Arial" w:hAnsi="Arial" w:cs="Arial"/>
          <w:sz w:val="20"/>
          <w:szCs w:val="20"/>
        </w:rPr>
        <w:t xml:space="preserve"> </w:t>
      </w:r>
    </w:p>
    <w:p w:rsidR="009229B8" w:rsidRDefault="009229B8" w:rsidP="007C386A">
      <w:pPr>
        <w:spacing w:line="360" w:lineRule="auto"/>
        <w:jc w:val="both"/>
        <w:rPr>
          <w:rFonts w:ascii="Arial" w:hAnsi="Arial" w:cs="Arial"/>
          <w:sz w:val="20"/>
          <w:szCs w:val="20"/>
        </w:rPr>
      </w:pPr>
      <w:r w:rsidRPr="009229B8">
        <w:rPr>
          <w:rFonts w:ascii="Arial" w:hAnsi="Arial" w:cs="Arial"/>
          <w:sz w:val="20"/>
          <w:szCs w:val="20"/>
        </w:rPr>
        <w:t xml:space="preserve">Article 1: Approve closing of the list of shareholders </w:t>
      </w:r>
      <w:r>
        <w:rPr>
          <w:rFonts w:ascii="Arial" w:hAnsi="Arial" w:cs="Arial"/>
          <w:sz w:val="20"/>
          <w:szCs w:val="20"/>
        </w:rPr>
        <w:t>for 2019 dividend payment</w:t>
      </w:r>
      <w:r w:rsidRPr="009229B8">
        <w:rPr>
          <w:rFonts w:ascii="Arial" w:hAnsi="Arial" w:cs="Arial"/>
          <w:sz w:val="20"/>
          <w:szCs w:val="20"/>
        </w:rPr>
        <w:t xml:space="preserve">, with the specific contents as follows: </w:t>
      </w:r>
    </w:p>
    <w:p w:rsidR="009229B8" w:rsidRDefault="009229B8" w:rsidP="007C386A">
      <w:pPr>
        <w:spacing w:line="360" w:lineRule="auto"/>
        <w:jc w:val="both"/>
        <w:rPr>
          <w:rFonts w:ascii="Arial" w:hAnsi="Arial" w:cs="Arial"/>
          <w:sz w:val="20"/>
          <w:szCs w:val="20"/>
        </w:rPr>
      </w:pPr>
      <w:r w:rsidRPr="009229B8">
        <w:rPr>
          <w:rFonts w:ascii="Arial" w:hAnsi="Arial" w:cs="Arial"/>
          <w:sz w:val="20"/>
          <w:szCs w:val="20"/>
        </w:rPr>
        <w:t xml:space="preserve">1. </w:t>
      </w:r>
      <w:r>
        <w:rPr>
          <w:rFonts w:ascii="Arial" w:hAnsi="Arial" w:cs="Arial"/>
          <w:sz w:val="20"/>
          <w:szCs w:val="20"/>
        </w:rPr>
        <w:t>Record date</w:t>
      </w:r>
      <w:r w:rsidRPr="009229B8">
        <w:rPr>
          <w:rFonts w:ascii="Arial" w:hAnsi="Arial" w:cs="Arial"/>
          <w:sz w:val="20"/>
          <w:szCs w:val="20"/>
        </w:rPr>
        <w:t xml:space="preserve"> to exercis</w:t>
      </w:r>
      <w:r>
        <w:rPr>
          <w:rFonts w:ascii="Arial" w:hAnsi="Arial" w:cs="Arial"/>
          <w:sz w:val="20"/>
          <w:szCs w:val="20"/>
        </w:rPr>
        <w:t>e the right to receive dividend in 2019: August 31, 2020</w:t>
      </w:r>
    </w:p>
    <w:p w:rsidR="009229B8" w:rsidRDefault="009229B8" w:rsidP="007C386A">
      <w:pPr>
        <w:spacing w:line="360" w:lineRule="auto"/>
        <w:jc w:val="both"/>
        <w:rPr>
          <w:rFonts w:ascii="Arial" w:hAnsi="Arial" w:cs="Arial"/>
          <w:sz w:val="20"/>
          <w:szCs w:val="20"/>
        </w:rPr>
      </w:pPr>
      <w:r w:rsidRPr="009229B8">
        <w:rPr>
          <w:rFonts w:ascii="Arial" w:hAnsi="Arial" w:cs="Arial"/>
          <w:sz w:val="20"/>
          <w:szCs w:val="20"/>
        </w:rPr>
        <w:t xml:space="preserve">2. Dividend payment date: September 15, 2020 </w:t>
      </w:r>
    </w:p>
    <w:p w:rsidR="009229B8" w:rsidRDefault="009229B8" w:rsidP="007C386A">
      <w:pPr>
        <w:spacing w:line="360" w:lineRule="auto"/>
        <w:jc w:val="both"/>
        <w:rPr>
          <w:rFonts w:ascii="Arial" w:hAnsi="Arial" w:cs="Arial"/>
          <w:sz w:val="20"/>
          <w:szCs w:val="20"/>
        </w:rPr>
      </w:pPr>
      <w:r>
        <w:rPr>
          <w:rFonts w:ascii="Arial" w:hAnsi="Arial" w:cs="Arial"/>
          <w:sz w:val="20"/>
          <w:szCs w:val="20"/>
        </w:rPr>
        <w:t>3. Dividend payment ratio: 8%</w:t>
      </w:r>
      <w:r w:rsidRPr="009229B8">
        <w:rPr>
          <w:rFonts w:ascii="Arial" w:hAnsi="Arial" w:cs="Arial"/>
          <w:sz w:val="20"/>
          <w:szCs w:val="20"/>
        </w:rPr>
        <w:t xml:space="preserve">/ share (01 share will receive VND 800) </w:t>
      </w:r>
    </w:p>
    <w:p w:rsidR="009229B8" w:rsidRDefault="009229B8" w:rsidP="007C386A">
      <w:pPr>
        <w:spacing w:line="360" w:lineRule="auto"/>
        <w:jc w:val="both"/>
        <w:rPr>
          <w:rFonts w:ascii="Arial" w:hAnsi="Arial" w:cs="Arial"/>
          <w:sz w:val="20"/>
          <w:szCs w:val="20"/>
        </w:rPr>
      </w:pPr>
      <w:r w:rsidRPr="009229B8">
        <w:rPr>
          <w:rFonts w:ascii="Arial" w:hAnsi="Arial" w:cs="Arial"/>
          <w:sz w:val="20"/>
          <w:szCs w:val="20"/>
        </w:rPr>
        <w:t>4. Payment</w:t>
      </w:r>
      <w:r>
        <w:rPr>
          <w:rFonts w:ascii="Arial" w:hAnsi="Arial" w:cs="Arial"/>
          <w:sz w:val="20"/>
          <w:szCs w:val="20"/>
        </w:rPr>
        <w:t xml:space="preserve"> method: Cash or bank transfer</w:t>
      </w:r>
    </w:p>
    <w:p w:rsidR="009229B8" w:rsidRDefault="009229B8" w:rsidP="007C386A">
      <w:pPr>
        <w:spacing w:line="360" w:lineRule="auto"/>
        <w:jc w:val="both"/>
        <w:rPr>
          <w:rFonts w:ascii="Arial" w:hAnsi="Arial" w:cs="Arial"/>
          <w:sz w:val="20"/>
          <w:szCs w:val="20"/>
        </w:rPr>
      </w:pPr>
      <w:r w:rsidRPr="009229B8">
        <w:rPr>
          <w:rFonts w:ascii="Arial" w:hAnsi="Arial" w:cs="Arial"/>
          <w:sz w:val="20"/>
          <w:szCs w:val="20"/>
        </w:rPr>
        <w:t>Article 2: The Board of Directors of IDICO Machinery Erection Construction Investment Joint Stock Company</w:t>
      </w:r>
      <w:r>
        <w:rPr>
          <w:rFonts w:ascii="Arial" w:hAnsi="Arial" w:cs="Arial"/>
          <w:sz w:val="20"/>
          <w:szCs w:val="20"/>
        </w:rPr>
        <w:t xml:space="preserve"> </w:t>
      </w:r>
      <w:r w:rsidRPr="009229B8">
        <w:rPr>
          <w:rFonts w:ascii="Arial" w:hAnsi="Arial" w:cs="Arial"/>
          <w:sz w:val="20"/>
          <w:szCs w:val="20"/>
        </w:rPr>
        <w:t xml:space="preserve">assigned the CEO to implement procedures </w:t>
      </w:r>
      <w:r>
        <w:rPr>
          <w:rFonts w:ascii="Arial" w:hAnsi="Arial" w:cs="Arial"/>
          <w:sz w:val="20"/>
          <w:szCs w:val="20"/>
        </w:rPr>
        <w:t>for 2019 dividend payment to shareholders on time</w:t>
      </w:r>
    </w:p>
    <w:p w:rsidR="009229B8" w:rsidRDefault="009229B8" w:rsidP="007C386A">
      <w:pPr>
        <w:spacing w:line="360" w:lineRule="auto"/>
        <w:jc w:val="both"/>
        <w:rPr>
          <w:rFonts w:ascii="Arial" w:hAnsi="Arial" w:cs="Arial"/>
          <w:sz w:val="20"/>
          <w:szCs w:val="20"/>
        </w:rPr>
      </w:pPr>
      <w:r w:rsidRPr="009229B8">
        <w:rPr>
          <w:rFonts w:ascii="Arial" w:hAnsi="Arial" w:cs="Arial"/>
          <w:sz w:val="20"/>
          <w:szCs w:val="20"/>
        </w:rPr>
        <w:t xml:space="preserve">Article 3: Implementation provisions: </w:t>
      </w:r>
    </w:p>
    <w:p w:rsidR="009229B8" w:rsidRDefault="009229B8" w:rsidP="007C386A">
      <w:pPr>
        <w:spacing w:line="360" w:lineRule="auto"/>
        <w:jc w:val="both"/>
        <w:rPr>
          <w:rFonts w:ascii="Arial" w:hAnsi="Arial" w:cs="Arial"/>
          <w:sz w:val="20"/>
          <w:szCs w:val="20"/>
        </w:rPr>
      </w:pPr>
      <w:r w:rsidRPr="009229B8">
        <w:rPr>
          <w:rFonts w:ascii="Arial" w:hAnsi="Arial" w:cs="Arial"/>
          <w:sz w:val="20"/>
          <w:szCs w:val="20"/>
        </w:rPr>
        <w:t>The Resolution takes effect from the date of signing for promulgation. Members of the Board of Directors, Supervisory Board, Director of the Company and related units and individuals are responsible for the implementation of this Resolution</w:t>
      </w:r>
      <w:bookmarkStart w:id="0" w:name="_GoBack"/>
      <w:bookmarkEnd w:id="0"/>
    </w:p>
    <w:sectPr w:rsidR="0092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34DA"/>
    <w:rsid w:val="00025362"/>
    <w:rsid w:val="0002675D"/>
    <w:rsid w:val="00026B30"/>
    <w:rsid w:val="00041B1A"/>
    <w:rsid w:val="000650EB"/>
    <w:rsid w:val="000A79D8"/>
    <w:rsid w:val="000E15ED"/>
    <w:rsid w:val="00125C9D"/>
    <w:rsid w:val="00133B72"/>
    <w:rsid w:val="00155546"/>
    <w:rsid w:val="001654BA"/>
    <w:rsid w:val="00196B4A"/>
    <w:rsid w:val="0020606D"/>
    <w:rsid w:val="00244C92"/>
    <w:rsid w:val="0026711C"/>
    <w:rsid w:val="00272579"/>
    <w:rsid w:val="00292856"/>
    <w:rsid w:val="00293FEB"/>
    <w:rsid w:val="002B59F4"/>
    <w:rsid w:val="00303E63"/>
    <w:rsid w:val="00330005"/>
    <w:rsid w:val="00346788"/>
    <w:rsid w:val="00354636"/>
    <w:rsid w:val="003740F1"/>
    <w:rsid w:val="00397285"/>
    <w:rsid w:val="003A771E"/>
    <w:rsid w:val="003B2570"/>
    <w:rsid w:val="00412D5B"/>
    <w:rsid w:val="00442342"/>
    <w:rsid w:val="004525D8"/>
    <w:rsid w:val="004658EF"/>
    <w:rsid w:val="00467BC0"/>
    <w:rsid w:val="00496733"/>
    <w:rsid w:val="004C7900"/>
    <w:rsid w:val="005B0276"/>
    <w:rsid w:val="005C5D36"/>
    <w:rsid w:val="005E7D00"/>
    <w:rsid w:val="00675FB9"/>
    <w:rsid w:val="00695103"/>
    <w:rsid w:val="006E13A2"/>
    <w:rsid w:val="00701F46"/>
    <w:rsid w:val="007028B7"/>
    <w:rsid w:val="00745D9A"/>
    <w:rsid w:val="00767F73"/>
    <w:rsid w:val="00774862"/>
    <w:rsid w:val="007C386A"/>
    <w:rsid w:val="007F7DB7"/>
    <w:rsid w:val="008078B6"/>
    <w:rsid w:val="008651A6"/>
    <w:rsid w:val="0088081B"/>
    <w:rsid w:val="008854CF"/>
    <w:rsid w:val="00887C3A"/>
    <w:rsid w:val="008A1E16"/>
    <w:rsid w:val="009229B8"/>
    <w:rsid w:val="00981C95"/>
    <w:rsid w:val="00A62855"/>
    <w:rsid w:val="00A81EB3"/>
    <w:rsid w:val="00AA01BA"/>
    <w:rsid w:val="00AF67BE"/>
    <w:rsid w:val="00B40E78"/>
    <w:rsid w:val="00B65C88"/>
    <w:rsid w:val="00BC16A6"/>
    <w:rsid w:val="00C324E9"/>
    <w:rsid w:val="00C72FFB"/>
    <w:rsid w:val="00CA6F06"/>
    <w:rsid w:val="00CC15D8"/>
    <w:rsid w:val="00D400F8"/>
    <w:rsid w:val="00DA5E81"/>
    <w:rsid w:val="00DF63C6"/>
    <w:rsid w:val="00E11EBD"/>
    <w:rsid w:val="00E25017"/>
    <w:rsid w:val="00E36A48"/>
    <w:rsid w:val="00ED0A4F"/>
    <w:rsid w:val="00ED31AF"/>
    <w:rsid w:val="00F02E19"/>
    <w:rsid w:val="00F03AA1"/>
    <w:rsid w:val="00F163FC"/>
    <w:rsid w:val="00F31D2E"/>
    <w:rsid w:val="00F655B9"/>
    <w:rsid w:val="00F85153"/>
    <w:rsid w:val="00F9058F"/>
    <w:rsid w:val="00FD731F"/>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268"/>
  <w15:docId w15:val="{EC2C2391-057B-4280-919B-60A927B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E3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94</cp:revision>
  <dcterms:created xsi:type="dcterms:W3CDTF">2019-10-16T10:03:00Z</dcterms:created>
  <dcterms:modified xsi:type="dcterms:W3CDTF">2020-08-20T01:44:00Z</dcterms:modified>
</cp:coreProperties>
</file>